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D622" w14:textId="7FA55829" w:rsidR="0004453F" w:rsidRDefault="0004453F" w:rsidP="0004453F">
      <w:pPr>
        <w:jc w:val="center"/>
        <w:rPr>
          <w:rFonts w:ascii="Times New Roman" w:hAnsi="Times New Roman" w:cs="Times New Roman"/>
          <w:b/>
          <w:bCs/>
        </w:rPr>
      </w:pPr>
      <w:r>
        <w:rPr>
          <w:rFonts w:ascii="Times New Roman" w:hAnsi="Times New Roman" w:cs="Times New Roman"/>
          <w:b/>
          <w:bCs/>
        </w:rPr>
        <w:t>SHAV</w:t>
      </w:r>
      <w:r>
        <w:rPr>
          <w:rFonts w:ascii="Times New Roman" w:hAnsi="Times New Roman" w:cs="Times New Roman"/>
          <w:b/>
          <w:bCs/>
        </w:rPr>
        <w:t xml:space="preserve"> March 10, </w:t>
      </w:r>
      <w:proofErr w:type="gramStart"/>
      <w:r>
        <w:rPr>
          <w:rFonts w:ascii="Times New Roman" w:hAnsi="Times New Roman" w:cs="Times New Roman"/>
          <w:b/>
          <w:bCs/>
        </w:rPr>
        <w:t>2024</w:t>
      </w:r>
      <w:proofErr w:type="gramEnd"/>
      <w:r>
        <w:rPr>
          <w:rFonts w:ascii="Times New Roman" w:hAnsi="Times New Roman" w:cs="Times New Roman"/>
          <w:b/>
          <w:bCs/>
        </w:rPr>
        <w:t xml:space="preserve"> Bill Tracking Report</w:t>
      </w:r>
    </w:p>
    <w:p w14:paraId="6DD59896" w14:textId="77777777" w:rsidR="0004453F" w:rsidRDefault="0004453F" w:rsidP="0004453F">
      <w:pPr>
        <w:rPr>
          <w:rFonts w:ascii="Times New Roman" w:hAnsi="Times New Roman" w:cs="Times New Roman"/>
          <w:b/>
          <w:bCs/>
        </w:rPr>
      </w:pPr>
    </w:p>
    <w:p w14:paraId="364BA236" w14:textId="77777777" w:rsidR="0004453F" w:rsidRDefault="0004453F" w:rsidP="0004453F">
      <w:pPr>
        <w:rPr>
          <w:rFonts w:ascii="Times New Roman" w:hAnsi="Times New Roman" w:cs="Times New Roman"/>
        </w:rPr>
      </w:pPr>
      <w:r>
        <w:rPr>
          <w:rFonts w:ascii="Times New Roman" w:hAnsi="Times New Roman" w:cs="Times New Roman"/>
        </w:rPr>
        <w:tab/>
        <w:t xml:space="preserve">The budget conference committee finished March 7, and the General Assembly adjourned March 9. All bills signed by both chambers, alongside the budget bill, will go before the governor for his action. This last week of session was defined by committees of conference for the many bills not agreed upon by both chambers. The budget bills were no exception. </w:t>
      </w:r>
    </w:p>
    <w:p w14:paraId="0E9AC4DE" w14:textId="77777777" w:rsidR="0004453F" w:rsidRDefault="0004453F" w:rsidP="0004453F">
      <w:pPr>
        <w:rPr>
          <w:rFonts w:ascii="Times New Roman" w:hAnsi="Times New Roman" w:cs="Times New Roman"/>
        </w:rPr>
      </w:pPr>
    </w:p>
    <w:p w14:paraId="627F248E" w14:textId="77777777" w:rsidR="0004453F" w:rsidRDefault="0004453F" w:rsidP="0004453F">
      <w:pPr>
        <w:rPr>
          <w:rFonts w:ascii="Times New Roman" w:hAnsi="Times New Roman" w:cs="Times New Roman"/>
        </w:rPr>
      </w:pPr>
      <w:r>
        <w:rPr>
          <w:rFonts w:ascii="Times New Roman" w:hAnsi="Times New Roman" w:cs="Times New Roman"/>
        </w:rPr>
        <w:tab/>
        <w:t xml:space="preserve">With regards to the budget, the governor can either sign it (this won’t happen), veto it in its entirety, or line-item veto specific sections of the bill. He has 30 days starting yesterday (Saturday) to act on both the budget, and all other bills sent to him. The legislators will then reconvene on April 17 per the agreed upon resolution. Historically, reconvene session often does not last longer than a day, however it could, depending on the governor’s decisions concerning the budget and other bills. </w:t>
      </w:r>
    </w:p>
    <w:p w14:paraId="42AA465C" w14:textId="77777777" w:rsidR="0004453F" w:rsidRDefault="0004453F" w:rsidP="0004453F">
      <w:pPr>
        <w:rPr>
          <w:rFonts w:ascii="Times New Roman" w:hAnsi="Times New Roman" w:cs="Times New Roman"/>
        </w:rPr>
      </w:pPr>
    </w:p>
    <w:p w14:paraId="195A0B0B" w14:textId="77777777" w:rsidR="0004453F" w:rsidRDefault="0004453F" w:rsidP="0004453F">
      <w:pPr>
        <w:rPr>
          <w:rFonts w:ascii="Times New Roman" w:hAnsi="Times New Roman" w:cs="Times New Roman"/>
        </w:rPr>
      </w:pPr>
      <w:r>
        <w:rPr>
          <w:rFonts w:ascii="Times New Roman" w:hAnsi="Times New Roman" w:cs="Times New Roman"/>
        </w:rPr>
        <w:tab/>
        <w:t>If the governor where to veto the entire budget, he would likely call a special session thereafter to start from another revised budget he presents the legislature. This would essentially start the entire process, that began in December, over again. If this were to take place, any items found in the current agreed upon budget HB 30, would technically be in jeopardy and open to revision. Where this to happen, any interests had in the current reported budget should be followed up on.</w:t>
      </w:r>
    </w:p>
    <w:p w14:paraId="390873F4" w14:textId="77777777" w:rsidR="0004453F" w:rsidRDefault="0004453F" w:rsidP="0004453F">
      <w:pPr>
        <w:rPr>
          <w:rFonts w:ascii="Times New Roman" w:hAnsi="Times New Roman" w:cs="Times New Roman"/>
        </w:rPr>
      </w:pPr>
    </w:p>
    <w:p w14:paraId="22977606" w14:textId="62D182E8" w:rsidR="0004453F" w:rsidRDefault="0004453F" w:rsidP="0004453F">
      <w:pPr>
        <w:ind w:firstLine="720"/>
        <w:rPr>
          <w:rFonts w:ascii="Times New Roman" w:hAnsi="Times New Roman" w:cs="Times New Roman"/>
        </w:rPr>
      </w:pPr>
      <w:r>
        <w:rPr>
          <w:rFonts w:ascii="Times New Roman" w:hAnsi="Times New Roman" w:cs="Times New Roman"/>
        </w:rPr>
        <w:t>As always, thank you for your education and guidance on these issues. Please expect a final tracking report within the week, highlighting all bills (alive, dead, and carried over) tracked during the 2024 legislative session.</w:t>
      </w:r>
    </w:p>
    <w:p w14:paraId="0975AA98" w14:textId="77777777" w:rsidR="0004453F" w:rsidRDefault="0004453F" w:rsidP="0004453F">
      <w:pPr>
        <w:rPr>
          <w:rFonts w:ascii="Times New Roman" w:hAnsi="Times New Roman" w:cs="Times New Roman"/>
        </w:rPr>
      </w:pPr>
    </w:p>
    <w:p w14:paraId="15108188" w14:textId="77777777" w:rsidR="0004453F" w:rsidRDefault="0004453F" w:rsidP="0004453F">
      <w:pPr>
        <w:rPr>
          <w:rFonts w:ascii="Times New Roman" w:hAnsi="Times New Roman" w:cs="Times New Roman"/>
        </w:rPr>
      </w:pPr>
      <w:r>
        <w:rPr>
          <w:rFonts w:ascii="Times New Roman" w:hAnsi="Times New Roman" w:cs="Times New Roman"/>
        </w:rPr>
        <w:t>Best,</w:t>
      </w:r>
    </w:p>
    <w:p w14:paraId="3545EF43" w14:textId="77777777" w:rsidR="0004453F" w:rsidRDefault="0004453F" w:rsidP="0004453F">
      <w:pPr>
        <w:rPr>
          <w:rFonts w:ascii="Times New Roman" w:hAnsi="Times New Roman" w:cs="Times New Roman"/>
        </w:rPr>
      </w:pPr>
    </w:p>
    <w:p w14:paraId="56F8A14C" w14:textId="77777777" w:rsidR="0004453F" w:rsidRDefault="0004453F" w:rsidP="0004453F">
      <w:pPr>
        <w:rPr>
          <w:rFonts w:ascii="Times New Roman" w:hAnsi="Times New Roman" w:cs="Times New Roman"/>
        </w:rPr>
      </w:pPr>
      <w:r>
        <w:rPr>
          <w:rFonts w:ascii="Times New Roman" w:hAnsi="Times New Roman" w:cs="Times New Roman"/>
        </w:rPr>
        <w:t>Chris Bailey</w:t>
      </w:r>
    </w:p>
    <w:p w14:paraId="1B50D726" w14:textId="77777777" w:rsidR="0004453F" w:rsidRDefault="0004453F" w:rsidP="0004453F">
      <w:pPr>
        <w:rPr>
          <w:rFonts w:ascii="Times New Roman" w:hAnsi="Times New Roman" w:cs="Times New Roman"/>
        </w:rPr>
      </w:pPr>
      <w:r>
        <w:rPr>
          <w:rFonts w:ascii="Times New Roman" w:hAnsi="Times New Roman" w:cs="Times New Roman"/>
        </w:rPr>
        <w:t>804.432.3270</w:t>
      </w:r>
    </w:p>
    <w:p w14:paraId="5DC621EE" w14:textId="77777777" w:rsidR="0004453F" w:rsidRDefault="0004453F" w:rsidP="0004453F">
      <w:pPr>
        <w:rPr>
          <w:rFonts w:ascii="Times New Roman" w:hAnsi="Times New Roman" w:cs="Times New Roman"/>
        </w:rPr>
      </w:pPr>
    </w:p>
    <w:p w14:paraId="3C32C6CB" w14:textId="77777777" w:rsidR="00D449C9" w:rsidRPr="00D449C9" w:rsidRDefault="00D449C9" w:rsidP="00D449C9">
      <w:pPr>
        <w:rPr>
          <w:rFonts w:ascii="Times New Roman" w:eastAsia="Times New Roman" w:hAnsi="Times New Roman" w:cs="Times New Roman"/>
        </w:rPr>
      </w:pPr>
    </w:p>
    <w:tbl>
      <w:tblPr>
        <w:tblW w:w="4750" w:type="pct"/>
        <w:tblCellSpacing w:w="1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534"/>
        <w:gridCol w:w="2000"/>
        <w:gridCol w:w="2130"/>
        <w:gridCol w:w="1213"/>
      </w:tblGrid>
      <w:tr w:rsidR="00D449C9" w:rsidRPr="00D449C9" w14:paraId="2C3C8381" w14:textId="77777777" w:rsidTr="00D449C9">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0132FD"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b/>
                <w:bCs/>
              </w:rPr>
              <w:t>Bills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DD432"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b/>
                <w:bCs/>
              </w:rPr>
              <w:t>Committee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27C87"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b/>
                <w:bCs/>
              </w:rPr>
              <w:t>Last 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002E9" w14:textId="17121C5A" w:rsidR="00D449C9" w:rsidRPr="00D449C9" w:rsidRDefault="00D449C9" w:rsidP="00D449C9">
            <w:pPr>
              <w:rPr>
                <w:rFonts w:ascii="-webkit-standard" w:eastAsia="Times New Roman" w:hAnsi="-webkit-standard" w:cs="Times New Roman"/>
              </w:rPr>
            </w:pPr>
            <w:r w:rsidRPr="00D449C9">
              <w:rPr>
                <w:rFonts w:ascii="Verdana" w:eastAsia="Times New Roman" w:hAnsi="Verdana" w:cs="Times New Roman"/>
                <w:b/>
                <w:bCs/>
                <w:sz w:val="18"/>
                <w:szCs w:val="18"/>
              </w:rPr>
              <w:t>Date</w:t>
            </w:r>
          </w:p>
        </w:tc>
      </w:tr>
      <w:tr w:rsidR="00D449C9" w:rsidRPr="00D449C9" w14:paraId="650BF34B" w14:textId="77777777" w:rsidTr="00D449C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88DC40E" w14:textId="77777777" w:rsidR="00D449C9" w:rsidRPr="00D449C9" w:rsidRDefault="00D449C9" w:rsidP="00D449C9">
            <w:pPr>
              <w:rPr>
                <w:rFonts w:ascii="-webkit-standard" w:eastAsia="Times New Roman" w:hAnsi="-webkit-standard" w:cs="Times New Roman"/>
              </w:rPr>
            </w:pPr>
            <w:hyperlink r:id="rId4" w:history="1">
              <w:r w:rsidRPr="00D449C9">
                <w:rPr>
                  <w:rFonts w:ascii="Verdana" w:eastAsia="Times New Roman" w:hAnsi="Verdana" w:cs="Times New Roman"/>
                  <w:b/>
                  <w:bCs/>
                  <w:color w:val="355184"/>
                  <w:sz w:val="18"/>
                  <w:szCs w:val="18"/>
                  <w:u w:val="single"/>
                </w:rPr>
                <w:t>HB 120</w:t>
              </w:r>
            </w:hyperlink>
            <w:r w:rsidRPr="00D449C9">
              <w:rPr>
                <w:rFonts w:ascii="-webkit-standard" w:eastAsia="Times New Roman" w:hAnsi="-webkit-standard" w:cs="Times New Roman"/>
              </w:rPr>
              <w:t> - </w:t>
            </w:r>
            <w:hyperlink r:id="rId5" w:history="1">
              <w:r w:rsidRPr="00D449C9">
                <w:rPr>
                  <w:rFonts w:ascii="Verdana" w:eastAsia="Times New Roman" w:hAnsi="Verdana" w:cs="Times New Roman"/>
                  <w:color w:val="355184"/>
                  <w:sz w:val="18"/>
                  <w:szCs w:val="18"/>
                  <w:u w:val="single"/>
                </w:rPr>
                <w:t>Sullivan</w:t>
              </w:r>
            </w:hyperlink>
            <w:r w:rsidRPr="00D449C9">
              <w:rPr>
                <w:rFonts w:ascii="-webkit-standard" w:eastAsia="Times New Roman" w:hAnsi="-webkit-standard" w:cs="Times New Roman"/>
              </w:rPr>
              <w:t> - DPOR and DHP; certain suspensions not considered disciplinary action.</w:t>
            </w:r>
          </w:p>
        </w:tc>
        <w:tc>
          <w:tcPr>
            <w:tcW w:w="0" w:type="auto"/>
            <w:tcBorders>
              <w:top w:val="outset" w:sz="6" w:space="0" w:color="auto"/>
              <w:left w:val="outset" w:sz="6" w:space="0" w:color="auto"/>
              <w:bottom w:val="outset" w:sz="6" w:space="0" w:color="auto"/>
              <w:right w:val="outset" w:sz="6" w:space="0" w:color="auto"/>
            </w:tcBorders>
            <w:hideMark/>
          </w:tcPr>
          <w:p w14:paraId="61A71EE8" w14:textId="77777777" w:rsidR="00D449C9" w:rsidRPr="00D449C9" w:rsidRDefault="00D449C9" w:rsidP="00D449C9">
            <w:pPr>
              <w:rPr>
                <w:rFonts w:ascii="-webkit-standard" w:eastAsia="Times New Roman" w:hAnsi="-webkit-standard" w:cs="Times New Roman"/>
              </w:rPr>
            </w:pPr>
            <w:hyperlink r:id="rId6" w:history="1">
              <w:r w:rsidRPr="00D449C9">
                <w:rPr>
                  <w:rFonts w:ascii="Verdana" w:eastAsia="Times New Roman" w:hAnsi="Verdana" w:cs="Times New Roman"/>
                  <w:color w:val="355184"/>
                  <w:sz w:val="18"/>
                  <w:szCs w:val="18"/>
                  <w:u w:val="single"/>
                </w:rPr>
                <w:t>(H) Committee on Health and Human Services</w:t>
              </w:r>
            </w:hyperlink>
          </w:p>
          <w:p w14:paraId="6359919B" w14:textId="77777777" w:rsidR="00D449C9" w:rsidRPr="00D449C9" w:rsidRDefault="00C53BD0" w:rsidP="00D449C9">
            <w:pPr>
              <w:rPr>
                <w:rFonts w:ascii="-webkit-standard" w:eastAsia="Times New Roman" w:hAnsi="-webkit-standard" w:cs="Times New Roman"/>
              </w:rPr>
            </w:pPr>
            <w:r w:rsidRPr="00D449C9">
              <w:rPr>
                <w:rFonts w:ascii="-webkit-standard" w:eastAsia="Times New Roman" w:hAnsi="-webkit-standard" w:cs="Times New Roman"/>
                <w:noProof/>
              </w:rPr>
              <w:pict w14:anchorId="29AF615D">
                <v:rect id="_x0000_i1031" alt="" style="width:468pt;height:.05pt;mso-width-percent:0;mso-height-percent:0;mso-width-percent:0;mso-height-percent:0" o:hralign="center" o:hrstd="t" o:hr="t" fillcolor="#a0a0a0" stroked="f"/>
              </w:pict>
            </w:r>
          </w:p>
          <w:p w14:paraId="7E33D3A7" w14:textId="77777777" w:rsidR="00D449C9" w:rsidRPr="00D449C9" w:rsidRDefault="00D449C9" w:rsidP="00D449C9">
            <w:pPr>
              <w:rPr>
                <w:rFonts w:ascii="-webkit-standard" w:eastAsia="Times New Roman" w:hAnsi="-webkit-standard" w:cs="Times New Roman"/>
              </w:rPr>
            </w:pPr>
            <w:hyperlink r:id="rId7" w:history="1">
              <w:r w:rsidRPr="00D449C9">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254BA089"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(G) Approved by Governor-Chapter 18 (effective 7/1/24)</w:t>
            </w:r>
          </w:p>
        </w:tc>
        <w:tc>
          <w:tcPr>
            <w:tcW w:w="0" w:type="auto"/>
            <w:tcBorders>
              <w:top w:val="outset" w:sz="6" w:space="0" w:color="auto"/>
              <w:left w:val="outset" w:sz="6" w:space="0" w:color="auto"/>
              <w:bottom w:val="outset" w:sz="6" w:space="0" w:color="auto"/>
              <w:right w:val="outset" w:sz="6" w:space="0" w:color="auto"/>
            </w:tcBorders>
            <w:hideMark/>
          </w:tcPr>
          <w:p w14:paraId="615A6CC7"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03/08/24</w:t>
            </w:r>
          </w:p>
        </w:tc>
      </w:tr>
      <w:tr w:rsidR="00D449C9" w:rsidRPr="00D449C9" w14:paraId="5A080EE6" w14:textId="77777777" w:rsidTr="00D449C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16817EC2" w14:textId="77777777" w:rsidR="00D449C9" w:rsidRPr="00D449C9" w:rsidRDefault="00D449C9" w:rsidP="00D449C9">
            <w:pPr>
              <w:rPr>
                <w:rFonts w:ascii="-webkit-standard" w:eastAsia="Times New Roman" w:hAnsi="-webkit-standard" w:cs="Times New Roman"/>
              </w:rPr>
            </w:pPr>
            <w:hyperlink r:id="rId8" w:history="1">
              <w:r w:rsidRPr="00D449C9">
                <w:rPr>
                  <w:rFonts w:ascii="Verdana" w:eastAsia="Times New Roman" w:hAnsi="Verdana" w:cs="Times New Roman"/>
                  <w:b/>
                  <w:bCs/>
                  <w:color w:val="355184"/>
                  <w:sz w:val="18"/>
                  <w:szCs w:val="18"/>
                  <w:u w:val="single"/>
                </w:rPr>
                <w:t>HB 123</w:t>
              </w:r>
            </w:hyperlink>
            <w:r w:rsidRPr="00D449C9">
              <w:rPr>
                <w:rFonts w:ascii="-webkit-standard" w:eastAsia="Times New Roman" w:hAnsi="-webkit-standard" w:cs="Times New Roman"/>
              </w:rPr>
              <w:t> - </w:t>
            </w:r>
            <w:hyperlink r:id="rId9" w:history="1">
              <w:r w:rsidRPr="00D449C9">
                <w:rPr>
                  <w:rFonts w:ascii="Verdana" w:eastAsia="Times New Roman" w:hAnsi="Verdana" w:cs="Times New Roman"/>
                  <w:color w:val="355184"/>
                  <w:sz w:val="18"/>
                  <w:szCs w:val="18"/>
                  <w:u w:val="single"/>
                </w:rPr>
                <w:t>Sullivan</w:t>
              </w:r>
            </w:hyperlink>
            <w:r w:rsidRPr="00D449C9">
              <w:rPr>
                <w:rFonts w:ascii="-webkit-standard" w:eastAsia="Times New Roman" w:hAnsi="-webkit-standard" w:cs="Times New Roman"/>
              </w:rPr>
              <w:t> - Health insurance; ethics and fairness in carrier business practices.</w:t>
            </w:r>
          </w:p>
        </w:tc>
        <w:tc>
          <w:tcPr>
            <w:tcW w:w="0" w:type="auto"/>
            <w:tcBorders>
              <w:top w:val="outset" w:sz="6" w:space="0" w:color="auto"/>
              <w:left w:val="outset" w:sz="6" w:space="0" w:color="auto"/>
              <w:bottom w:val="outset" w:sz="6" w:space="0" w:color="auto"/>
              <w:right w:val="outset" w:sz="6" w:space="0" w:color="auto"/>
            </w:tcBorders>
            <w:hideMark/>
          </w:tcPr>
          <w:p w14:paraId="00E88B48" w14:textId="77777777" w:rsidR="00D449C9" w:rsidRPr="00D449C9" w:rsidRDefault="00D449C9" w:rsidP="00D449C9">
            <w:pPr>
              <w:rPr>
                <w:rFonts w:ascii="-webkit-standard" w:eastAsia="Times New Roman" w:hAnsi="-webkit-standard" w:cs="Times New Roman"/>
              </w:rPr>
            </w:pPr>
            <w:hyperlink r:id="rId10" w:history="1">
              <w:r w:rsidRPr="00D449C9">
                <w:rPr>
                  <w:rFonts w:ascii="Verdana" w:eastAsia="Times New Roman" w:hAnsi="Verdana" w:cs="Times New Roman"/>
                  <w:color w:val="355184"/>
                  <w:sz w:val="18"/>
                  <w:szCs w:val="18"/>
                  <w:u w:val="single"/>
                </w:rPr>
                <w:t>(H) Committee on Labor and Commerce</w:t>
              </w:r>
            </w:hyperlink>
          </w:p>
          <w:p w14:paraId="74340279" w14:textId="77777777" w:rsidR="00D449C9" w:rsidRPr="00D449C9" w:rsidRDefault="00C53BD0" w:rsidP="00D449C9">
            <w:pPr>
              <w:rPr>
                <w:rFonts w:ascii="-webkit-standard" w:eastAsia="Times New Roman" w:hAnsi="-webkit-standard" w:cs="Times New Roman"/>
              </w:rPr>
            </w:pPr>
            <w:r w:rsidRPr="00D449C9">
              <w:rPr>
                <w:rFonts w:ascii="-webkit-standard" w:eastAsia="Times New Roman" w:hAnsi="-webkit-standard" w:cs="Times New Roman"/>
                <w:noProof/>
              </w:rPr>
              <w:pict w14:anchorId="4836F3AB">
                <v:rect id="_x0000_i1030" alt="" style="width:468pt;height:.05pt;mso-width-percent:0;mso-height-percent:0;mso-width-percent:0;mso-height-percent:0" o:hralign="center" o:hrstd="t" o:hr="t" fillcolor="#a0a0a0" stroked="f"/>
              </w:pict>
            </w:r>
          </w:p>
          <w:p w14:paraId="0A4FDA71" w14:textId="77777777" w:rsidR="00D449C9" w:rsidRPr="00D449C9" w:rsidRDefault="00D449C9" w:rsidP="00D449C9">
            <w:pPr>
              <w:rPr>
                <w:rFonts w:ascii="-webkit-standard" w:eastAsia="Times New Roman" w:hAnsi="-webkit-standard" w:cs="Times New Roman"/>
              </w:rPr>
            </w:pPr>
            <w:hyperlink r:id="rId11" w:history="1">
              <w:r w:rsidRPr="00D449C9">
                <w:rPr>
                  <w:rFonts w:ascii="Verdana" w:eastAsia="Times New Roman" w:hAnsi="Verdana" w:cs="Times New Roman"/>
                  <w:color w:val="355184"/>
                  <w:sz w:val="18"/>
                  <w:szCs w:val="18"/>
                  <w:u w:val="single"/>
                </w:rPr>
                <w:t>(S) Committee on Commerce and Labor</w:t>
              </w:r>
            </w:hyperlink>
          </w:p>
        </w:tc>
        <w:tc>
          <w:tcPr>
            <w:tcW w:w="0" w:type="auto"/>
            <w:tcBorders>
              <w:top w:val="outset" w:sz="6" w:space="0" w:color="auto"/>
              <w:left w:val="outset" w:sz="6" w:space="0" w:color="auto"/>
              <w:bottom w:val="outset" w:sz="6" w:space="0" w:color="auto"/>
              <w:right w:val="outset" w:sz="6" w:space="0" w:color="auto"/>
            </w:tcBorders>
            <w:hideMark/>
          </w:tcPr>
          <w:p w14:paraId="347BD115"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(S) Signed by President</w:t>
            </w:r>
          </w:p>
        </w:tc>
        <w:tc>
          <w:tcPr>
            <w:tcW w:w="0" w:type="auto"/>
            <w:tcBorders>
              <w:top w:val="outset" w:sz="6" w:space="0" w:color="auto"/>
              <w:left w:val="outset" w:sz="6" w:space="0" w:color="auto"/>
              <w:bottom w:val="outset" w:sz="6" w:space="0" w:color="auto"/>
              <w:right w:val="outset" w:sz="6" w:space="0" w:color="auto"/>
            </w:tcBorders>
            <w:hideMark/>
          </w:tcPr>
          <w:p w14:paraId="0D10D6AB"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03/01/24</w:t>
            </w:r>
          </w:p>
        </w:tc>
      </w:tr>
      <w:tr w:rsidR="00D449C9" w:rsidRPr="00D449C9" w14:paraId="6DD7B2F9" w14:textId="77777777" w:rsidTr="00D449C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23070EA" w14:textId="78C09A96" w:rsidR="00D449C9" w:rsidRPr="00D449C9" w:rsidRDefault="00D449C9" w:rsidP="00D449C9">
            <w:pPr>
              <w:rPr>
                <w:rFonts w:ascii="-webkit-standard" w:eastAsia="Times New Roman" w:hAnsi="-webkit-standard" w:cs="Times New Roman"/>
              </w:rPr>
            </w:pPr>
            <w:hyperlink r:id="rId12" w:history="1">
              <w:r w:rsidRPr="00D449C9">
                <w:rPr>
                  <w:rFonts w:ascii="Verdana" w:eastAsia="Times New Roman" w:hAnsi="Verdana" w:cs="Times New Roman"/>
                  <w:b/>
                  <w:bCs/>
                  <w:color w:val="355184"/>
                  <w:sz w:val="18"/>
                  <w:szCs w:val="18"/>
                  <w:u w:val="single"/>
                </w:rPr>
                <w:t>HB 1089</w:t>
              </w:r>
            </w:hyperlink>
            <w:r w:rsidRPr="00D449C9">
              <w:rPr>
                <w:rFonts w:ascii="-webkit-standard" w:eastAsia="Times New Roman" w:hAnsi="-webkit-standard" w:cs="Times New Roman"/>
              </w:rPr>
              <w:t> - </w:t>
            </w:r>
            <w:proofErr w:type="spellStart"/>
            <w:r w:rsidRPr="00D449C9">
              <w:rPr>
                <w:rFonts w:ascii="-webkit-standard" w:eastAsia="Times New Roman" w:hAnsi="-webkit-standard" w:cs="Times New Roman"/>
              </w:rPr>
              <w:fldChar w:fldCharType="begin"/>
            </w:r>
            <w:r w:rsidRPr="00D449C9">
              <w:rPr>
                <w:rFonts w:ascii="-webkit-standard" w:eastAsia="Times New Roman" w:hAnsi="-webkit-standard" w:cs="Times New Roman"/>
              </w:rPr>
              <w:instrText>HYPERLINK "https://lis.virginia.gov/cgi-bin/legp604.exe?241+mbr+H315"</w:instrText>
            </w:r>
            <w:r w:rsidRPr="00D449C9">
              <w:rPr>
                <w:rFonts w:ascii="-webkit-standard" w:eastAsia="Times New Roman" w:hAnsi="-webkit-standard" w:cs="Times New Roman"/>
              </w:rPr>
            </w:r>
            <w:r w:rsidRPr="00D449C9">
              <w:rPr>
                <w:rFonts w:ascii="-webkit-standard" w:eastAsia="Times New Roman" w:hAnsi="-webkit-standard" w:cs="Times New Roman"/>
              </w:rPr>
              <w:fldChar w:fldCharType="separate"/>
            </w:r>
            <w:r w:rsidRPr="00D449C9">
              <w:rPr>
                <w:rFonts w:ascii="Verdana" w:eastAsia="Times New Roman" w:hAnsi="Verdana" w:cs="Times New Roman"/>
                <w:color w:val="355184"/>
                <w:sz w:val="18"/>
                <w:szCs w:val="18"/>
                <w:u w:val="single"/>
              </w:rPr>
              <w:t>Coyner</w:t>
            </w:r>
            <w:proofErr w:type="spellEnd"/>
            <w:r w:rsidRPr="00D449C9">
              <w:rPr>
                <w:rFonts w:ascii="-webkit-standard" w:eastAsia="Times New Roman" w:hAnsi="-webkit-standard" w:cs="Times New Roman"/>
              </w:rPr>
              <w:fldChar w:fldCharType="end"/>
            </w:r>
            <w:r w:rsidRPr="00D449C9">
              <w:rPr>
                <w:rFonts w:ascii="-webkit-standard" w:eastAsia="Times New Roman" w:hAnsi="-webkit-standard" w:cs="Times New Roman"/>
              </w:rPr>
              <w:t> - Special education and related services; definitions, utilization of Virginia IEP.</w:t>
            </w:r>
          </w:p>
        </w:tc>
        <w:tc>
          <w:tcPr>
            <w:tcW w:w="0" w:type="auto"/>
            <w:tcBorders>
              <w:top w:val="outset" w:sz="6" w:space="0" w:color="auto"/>
              <w:left w:val="outset" w:sz="6" w:space="0" w:color="auto"/>
              <w:bottom w:val="outset" w:sz="6" w:space="0" w:color="auto"/>
              <w:right w:val="outset" w:sz="6" w:space="0" w:color="auto"/>
            </w:tcBorders>
            <w:hideMark/>
          </w:tcPr>
          <w:p w14:paraId="17686EF1" w14:textId="77777777" w:rsidR="00D449C9" w:rsidRPr="00D449C9" w:rsidRDefault="00D449C9" w:rsidP="00D449C9">
            <w:pPr>
              <w:rPr>
                <w:rFonts w:ascii="-webkit-standard" w:eastAsia="Times New Roman" w:hAnsi="-webkit-standard" w:cs="Times New Roman"/>
              </w:rPr>
            </w:pPr>
            <w:hyperlink r:id="rId13" w:history="1">
              <w:r w:rsidRPr="00D449C9">
                <w:rPr>
                  <w:rFonts w:ascii="Verdana" w:eastAsia="Times New Roman" w:hAnsi="Verdana" w:cs="Times New Roman"/>
                  <w:color w:val="355184"/>
                  <w:sz w:val="18"/>
                  <w:szCs w:val="18"/>
                  <w:u w:val="single"/>
                </w:rPr>
                <w:t>(H) Committee on Appropriations</w:t>
              </w:r>
            </w:hyperlink>
          </w:p>
          <w:p w14:paraId="1C74D44B" w14:textId="77777777" w:rsidR="00D449C9" w:rsidRPr="00D449C9" w:rsidRDefault="00C53BD0" w:rsidP="00D449C9">
            <w:pPr>
              <w:rPr>
                <w:rFonts w:ascii="-webkit-standard" w:eastAsia="Times New Roman" w:hAnsi="-webkit-standard" w:cs="Times New Roman"/>
              </w:rPr>
            </w:pPr>
            <w:r w:rsidRPr="00D449C9">
              <w:rPr>
                <w:rFonts w:ascii="-webkit-standard" w:eastAsia="Times New Roman" w:hAnsi="-webkit-standard" w:cs="Times New Roman"/>
                <w:noProof/>
              </w:rPr>
              <w:pict w14:anchorId="7F2EBA83">
                <v:rect id="_x0000_i1029" alt="" style="width:468pt;height:.05pt;mso-width-percent:0;mso-height-percent:0;mso-width-percent:0;mso-height-percent:0" o:hralign="center" o:hrstd="t" o:hr="t" fillcolor="#a0a0a0" stroked="f"/>
              </w:pict>
            </w:r>
          </w:p>
          <w:p w14:paraId="49010954" w14:textId="77777777" w:rsidR="00D449C9" w:rsidRPr="00D449C9" w:rsidRDefault="00D449C9" w:rsidP="00D449C9">
            <w:pPr>
              <w:rPr>
                <w:rFonts w:ascii="-webkit-standard" w:eastAsia="Times New Roman" w:hAnsi="-webkit-standard" w:cs="Times New Roman"/>
              </w:rPr>
            </w:pPr>
            <w:hyperlink r:id="rId14" w:history="1">
              <w:r w:rsidRPr="00D449C9">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47CFAB50"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(S) Senate receded from amendment (40-Y 0-N)</w:t>
            </w:r>
          </w:p>
        </w:tc>
        <w:tc>
          <w:tcPr>
            <w:tcW w:w="0" w:type="auto"/>
            <w:tcBorders>
              <w:top w:val="outset" w:sz="6" w:space="0" w:color="auto"/>
              <w:left w:val="outset" w:sz="6" w:space="0" w:color="auto"/>
              <w:bottom w:val="outset" w:sz="6" w:space="0" w:color="auto"/>
              <w:right w:val="outset" w:sz="6" w:space="0" w:color="auto"/>
            </w:tcBorders>
            <w:hideMark/>
          </w:tcPr>
          <w:p w14:paraId="04EC0710"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03/07/24</w:t>
            </w:r>
          </w:p>
        </w:tc>
      </w:tr>
      <w:tr w:rsidR="00D449C9" w:rsidRPr="00D449C9" w14:paraId="5F53E267" w14:textId="77777777" w:rsidTr="00D449C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6F9E336" w14:textId="77777777" w:rsidR="00D449C9" w:rsidRPr="00D449C9" w:rsidRDefault="00D449C9" w:rsidP="00D449C9">
            <w:pPr>
              <w:rPr>
                <w:rFonts w:ascii="-webkit-standard" w:eastAsia="Times New Roman" w:hAnsi="-webkit-standard" w:cs="Times New Roman"/>
              </w:rPr>
            </w:pPr>
            <w:hyperlink r:id="rId15" w:history="1">
              <w:r w:rsidRPr="00D449C9">
                <w:rPr>
                  <w:rFonts w:ascii="Verdana" w:eastAsia="Times New Roman" w:hAnsi="Verdana" w:cs="Times New Roman"/>
                  <w:b/>
                  <w:bCs/>
                  <w:color w:val="355184"/>
                  <w:sz w:val="18"/>
                  <w:szCs w:val="18"/>
                  <w:u w:val="single"/>
                </w:rPr>
                <w:t>SB 21</w:t>
              </w:r>
            </w:hyperlink>
            <w:r w:rsidRPr="00D449C9">
              <w:rPr>
                <w:rFonts w:ascii="-webkit-standard" w:eastAsia="Times New Roman" w:hAnsi="-webkit-standard" w:cs="Times New Roman"/>
              </w:rPr>
              <w:t> - </w:t>
            </w:r>
            <w:hyperlink r:id="rId16" w:history="1">
              <w:r w:rsidRPr="00D449C9">
                <w:rPr>
                  <w:rFonts w:ascii="Verdana" w:eastAsia="Times New Roman" w:hAnsi="Verdana" w:cs="Times New Roman"/>
                  <w:color w:val="355184"/>
                  <w:sz w:val="18"/>
                  <w:szCs w:val="18"/>
                  <w:u w:val="single"/>
                </w:rPr>
                <w:t>Salim</w:t>
              </w:r>
            </w:hyperlink>
            <w:r w:rsidRPr="00D449C9">
              <w:rPr>
                <w:rFonts w:ascii="-webkit-standard" w:eastAsia="Times New Roman" w:hAnsi="-webkit-standard" w:cs="Times New Roman"/>
              </w:rPr>
              <w:t> - Students with disabilities; SCHEV to study process used to determine eligibility for accommodations.</w:t>
            </w:r>
          </w:p>
        </w:tc>
        <w:tc>
          <w:tcPr>
            <w:tcW w:w="0" w:type="auto"/>
            <w:tcBorders>
              <w:top w:val="outset" w:sz="6" w:space="0" w:color="auto"/>
              <w:left w:val="outset" w:sz="6" w:space="0" w:color="auto"/>
              <w:bottom w:val="outset" w:sz="6" w:space="0" w:color="auto"/>
              <w:right w:val="outset" w:sz="6" w:space="0" w:color="auto"/>
            </w:tcBorders>
            <w:hideMark/>
          </w:tcPr>
          <w:p w14:paraId="3B8E3F8C" w14:textId="77777777" w:rsidR="00D449C9" w:rsidRPr="00D449C9" w:rsidRDefault="00D449C9" w:rsidP="00D449C9">
            <w:pPr>
              <w:rPr>
                <w:rFonts w:ascii="-webkit-standard" w:eastAsia="Times New Roman" w:hAnsi="-webkit-standard" w:cs="Times New Roman"/>
              </w:rPr>
            </w:pPr>
            <w:hyperlink r:id="rId17" w:history="1">
              <w:r w:rsidRPr="00D449C9">
                <w:rPr>
                  <w:rFonts w:ascii="Verdana" w:eastAsia="Times New Roman" w:hAnsi="Verdana" w:cs="Times New Roman"/>
                  <w:color w:val="355184"/>
                  <w:sz w:val="18"/>
                  <w:szCs w:val="18"/>
                  <w:u w:val="single"/>
                </w:rPr>
                <w:t>(H) Committee on Education</w:t>
              </w:r>
            </w:hyperlink>
          </w:p>
          <w:p w14:paraId="5B28A8C9" w14:textId="77777777" w:rsidR="00D449C9" w:rsidRPr="00D449C9" w:rsidRDefault="00C53BD0" w:rsidP="00D449C9">
            <w:pPr>
              <w:rPr>
                <w:rFonts w:ascii="-webkit-standard" w:eastAsia="Times New Roman" w:hAnsi="-webkit-standard" w:cs="Times New Roman"/>
              </w:rPr>
            </w:pPr>
            <w:r w:rsidRPr="00D449C9">
              <w:rPr>
                <w:rFonts w:ascii="-webkit-standard" w:eastAsia="Times New Roman" w:hAnsi="-webkit-standard" w:cs="Times New Roman"/>
                <w:noProof/>
              </w:rPr>
              <w:pict w14:anchorId="3EB63A29">
                <v:rect id="_x0000_i1028" alt="" style="width:468pt;height:.05pt;mso-width-percent:0;mso-height-percent:0;mso-width-percent:0;mso-height-percent:0" o:hralign="center" o:hrstd="t" o:hr="t" fillcolor="#a0a0a0" stroked="f"/>
              </w:pict>
            </w:r>
          </w:p>
          <w:p w14:paraId="41E0196F" w14:textId="77777777" w:rsidR="00D449C9" w:rsidRPr="00D449C9" w:rsidRDefault="00D449C9" w:rsidP="00D449C9">
            <w:pPr>
              <w:rPr>
                <w:rFonts w:ascii="-webkit-standard" w:eastAsia="Times New Roman" w:hAnsi="-webkit-standard" w:cs="Times New Roman"/>
              </w:rPr>
            </w:pPr>
            <w:hyperlink r:id="rId18" w:history="1">
              <w:r w:rsidRPr="00D449C9">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4D3C9F2D"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(S) Conference report agreed to by Senate (40-Y 0-N)</w:t>
            </w:r>
          </w:p>
        </w:tc>
        <w:tc>
          <w:tcPr>
            <w:tcW w:w="0" w:type="auto"/>
            <w:tcBorders>
              <w:top w:val="outset" w:sz="6" w:space="0" w:color="auto"/>
              <w:left w:val="outset" w:sz="6" w:space="0" w:color="auto"/>
              <w:bottom w:val="outset" w:sz="6" w:space="0" w:color="auto"/>
              <w:right w:val="outset" w:sz="6" w:space="0" w:color="auto"/>
            </w:tcBorders>
            <w:hideMark/>
          </w:tcPr>
          <w:p w14:paraId="29B351BF"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03/07/24</w:t>
            </w:r>
          </w:p>
        </w:tc>
      </w:tr>
      <w:tr w:rsidR="00D449C9" w:rsidRPr="00D449C9" w14:paraId="02BE8317" w14:textId="77777777" w:rsidTr="00D449C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30217757" w14:textId="77777777" w:rsidR="00D449C9" w:rsidRPr="00D449C9" w:rsidRDefault="00D449C9" w:rsidP="00D449C9">
            <w:pPr>
              <w:rPr>
                <w:rFonts w:ascii="-webkit-standard" w:eastAsia="Times New Roman" w:hAnsi="-webkit-standard" w:cs="Times New Roman"/>
              </w:rPr>
            </w:pPr>
            <w:hyperlink r:id="rId19" w:history="1">
              <w:r w:rsidRPr="00D449C9">
                <w:rPr>
                  <w:rFonts w:ascii="Verdana" w:eastAsia="Times New Roman" w:hAnsi="Verdana" w:cs="Times New Roman"/>
                  <w:b/>
                  <w:bCs/>
                  <w:color w:val="355184"/>
                  <w:sz w:val="18"/>
                  <w:szCs w:val="18"/>
                  <w:u w:val="single"/>
                </w:rPr>
                <w:t>SB 60</w:t>
              </w:r>
            </w:hyperlink>
            <w:r w:rsidRPr="00D449C9">
              <w:rPr>
                <w:rFonts w:ascii="-webkit-standard" w:eastAsia="Times New Roman" w:hAnsi="-webkit-standard" w:cs="Times New Roman"/>
              </w:rPr>
              <w:t> - </w:t>
            </w:r>
            <w:proofErr w:type="spellStart"/>
            <w:r w:rsidRPr="00D449C9">
              <w:rPr>
                <w:rFonts w:ascii="-webkit-standard" w:eastAsia="Times New Roman" w:hAnsi="-webkit-standard" w:cs="Times New Roman"/>
              </w:rPr>
              <w:fldChar w:fldCharType="begin"/>
            </w:r>
            <w:r w:rsidRPr="00D449C9">
              <w:rPr>
                <w:rFonts w:ascii="-webkit-standard" w:eastAsia="Times New Roman" w:hAnsi="-webkit-standard" w:cs="Times New Roman"/>
              </w:rPr>
              <w:instrText>HYPERLINK "https://lis.virginia.gov/cgi-bin/legp604.exe?241+mbr+S86"</w:instrText>
            </w:r>
            <w:r w:rsidRPr="00D449C9">
              <w:rPr>
                <w:rFonts w:ascii="-webkit-standard" w:eastAsia="Times New Roman" w:hAnsi="-webkit-standard" w:cs="Times New Roman"/>
              </w:rPr>
            </w:r>
            <w:r w:rsidRPr="00D449C9">
              <w:rPr>
                <w:rFonts w:ascii="-webkit-standard" w:eastAsia="Times New Roman" w:hAnsi="-webkit-standard" w:cs="Times New Roman"/>
              </w:rPr>
              <w:fldChar w:fldCharType="separate"/>
            </w:r>
            <w:r w:rsidRPr="00D449C9">
              <w:rPr>
                <w:rFonts w:ascii="Verdana" w:eastAsia="Times New Roman" w:hAnsi="Verdana" w:cs="Times New Roman"/>
                <w:color w:val="355184"/>
                <w:sz w:val="18"/>
                <w:szCs w:val="18"/>
                <w:u w:val="single"/>
              </w:rPr>
              <w:t>Favola</w:t>
            </w:r>
            <w:proofErr w:type="spellEnd"/>
            <w:r w:rsidRPr="00D449C9">
              <w:rPr>
                <w:rFonts w:ascii="-webkit-standard" w:eastAsia="Times New Roman" w:hAnsi="-webkit-standard" w:cs="Times New Roman"/>
              </w:rPr>
              <w:fldChar w:fldCharType="end"/>
            </w:r>
            <w:r w:rsidRPr="00D449C9">
              <w:rPr>
                <w:rFonts w:ascii="-webkit-standard" w:eastAsia="Times New Roman" w:hAnsi="-webkit-standard" w:cs="Times New Roman"/>
              </w:rPr>
              <w:t> - Individualized education program; guidelines for teams relating to age-appropriate instruction.</w:t>
            </w:r>
          </w:p>
        </w:tc>
        <w:tc>
          <w:tcPr>
            <w:tcW w:w="0" w:type="auto"/>
            <w:tcBorders>
              <w:top w:val="outset" w:sz="6" w:space="0" w:color="auto"/>
              <w:left w:val="outset" w:sz="6" w:space="0" w:color="auto"/>
              <w:bottom w:val="outset" w:sz="6" w:space="0" w:color="auto"/>
              <w:right w:val="outset" w:sz="6" w:space="0" w:color="auto"/>
            </w:tcBorders>
            <w:hideMark/>
          </w:tcPr>
          <w:p w14:paraId="0EEC09FE" w14:textId="77777777" w:rsidR="00D449C9" w:rsidRPr="00D449C9" w:rsidRDefault="00D449C9" w:rsidP="00D449C9">
            <w:pPr>
              <w:rPr>
                <w:rFonts w:ascii="-webkit-standard" w:eastAsia="Times New Roman" w:hAnsi="-webkit-standard" w:cs="Times New Roman"/>
              </w:rPr>
            </w:pPr>
            <w:hyperlink r:id="rId20" w:history="1">
              <w:r w:rsidRPr="00D449C9">
                <w:rPr>
                  <w:rFonts w:ascii="Verdana" w:eastAsia="Times New Roman" w:hAnsi="Verdana" w:cs="Times New Roman"/>
                  <w:color w:val="355184"/>
                  <w:sz w:val="18"/>
                  <w:szCs w:val="18"/>
                  <w:u w:val="single"/>
                </w:rPr>
                <w:t>(H) Committee on Education</w:t>
              </w:r>
            </w:hyperlink>
          </w:p>
          <w:p w14:paraId="10481065" w14:textId="77777777" w:rsidR="00D449C9" w:rsidRPr="00D449C9" w:rsidRDefault="00C53BD0" w:rsidP="00D449C9">
            <w:pPr>
              <w:rPr>
                <w:rFonts w:ascii="-webkit-standard" w:eastAsia="Times New Roman" w:hAnsi="-webkit-standard" w:cs="Times New Roman"/>
              </w:rPr>
            </w:pPr>
            <w:r w:rsidRPr="00D449C9">
              <w:rPr>
                <w:rFonts w:ascii="-webkit-standard" w:eastAsia="Times New Roman" w:hAnsi="-webkit-standard" w:cs="Times New Roman"/>
                <w:noProof/>
              </w:rPr>
              <w:pict w14:anchorId="6FE2196C">
                <v:rect id="_x0000_i1027" alt="" style="width:468pt;height:.05pt;mso-width-percent:0;mso-height-percent:0;mso-width-percent:0;mso-height-percent:0" o:hralign="center" o:hrstd="t" o:hr="t" fillcolor="#a0a0a0" stroked="f"/>
              </w:pict>
            </w:r>
          </w:p>
          <w:p w14:paraId="37A9B23B" w14:textId="77777777" w:rsidR="00D449C9" w:rsidRPr="00D449C9" w:rsidRDefault="00D449C9" w:rsidP="00D449C9">
            <w:pPr>
              <w:rPr>
                <w:rFonts w:ascii="-webkit-standard" w:eastAsia="Times New Roman" w:hAnsi="-webkit-standard" w:cs="Times New Roman"/>
              </w:rPr>
            </w:pPr>
            <w:hyperlink r:id="rId21" w:history="1">
              <w:r w:rsidRPr="00D449C9">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04275C7A"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(S) Signed by President</w:t>
            </w:r>
          </w:p>
        </w:tc>
        <w:tc>
          <w:tcPr>
            <w:tcW w:w="0" w:type="auto"/>
            <w:tcBorders>
              <w:top w:val="outset" w:sz="6" w:space="0" w:color="auto"/>
              <w:left w:val="outset" w:sz="6" w:space="0" w:color="auto"/>
              <w:bottom w:val="outset" w:sz="6" w:space="0" w:color="auto"/>
              <w:right w:val="outset" w:sz="6" w:space="0" w:color="auto"/>
            </w:tcBorders>
            <w:hideMark/>
          </w:tcPr>
          <w:p w14:paraId="75135C08"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03/08/24</w:t>
            </w:r>
          </w:p>
        </w:tc>
      </w:tr>
      <w:tr w:rsidR="00D449C9" w:rsidRPr="00D449C9" w14:paraId="35BD43E6" w14:textId="77777777" w:rsidTr="00D449C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61B7B749" w14:textId="77777777" w:rsidR="00D449C9" w:rsidRPr="00D449C9" w:rsidRDefault="00D449C9" w:rsidP="00D449C9">
            <w:pPr>
              <w:rPr>
                <w:rFonts w:ascii="-webkit-standard" w:eastAsia="Times New Roman" w:hAnsi="-webkit-standard" w:cs="Times New Roman"/>
              </w:rPr>
            </w:pPr>
            <w:hyperlink r:id="rId22" w:history="1">
              <w:r w:rsidRPr="00D449C9">
                <w:rPr>
                  <w:rFonts w:ascii="Verdana" w:eastAsia="Times New Roman" w:hAnsi="Verdana" w:cs="Times New Roman"/>
                  <w:b/>
                  <w:bCs/>
                  <w:color w:val="355184"/>
                  <w:sz w:val="18"/>
                  <w:szCs w:val="18"/>
                  <w:u w:val="single"/>
                </w:rPr>
                <w:t>SB 105</w:t>
              </w:r>
            </w:hyperlink>
            <w:r w:rsidRPr="00D449C9">
              <w:rPr>
                <w:rFonts w:ascii="-webkit-standard" w:eastAsia="Times New Roman" w:hAnsi="-webkit-standard" w:cs="Times New Roman"/>
              </w:rPr>
              <w:t> - </w:t>
            </w:r>
            <w:hyperlink r:id="rId23" w:history="1">
              <w:r w:rsidRPr="00D449C9">
                <w:rPr>
                  <w:rFonts w:ascii="Verdana" w:eastAsia="Times New Roman" w:hAnsi="Verdana" w:cs="Times New Roman"/>
                  <w:color w:val="355184"/>
                  <w:sz w:val="18"/>
                  <w:szCs w:val="18"/>
                  <w:u w:val="single"/>
                </w:rPr>
                <w:t>Lucas</w:t>
              </w:r>
            </w:hyperlink>
            <w:r w:rsidRPr="00D449C9">
              <w:rPr>
                <w:rFonts w:ascii="-webkit-standard" w:eastAsia="Times New Roman" w:hAnsi="-webkit-standard" w:cs="Times New Roman"/>
              </w:rPr>
              <w:t> - Elementary and secondary education achievement; At-Risk Program established.</w:t>
            </w:r>
          </w:p>
        </w:tc>
        <w:tc>
          <w:tcPr>
            <w:tcW w:w="0" w:type="auto"/>
            <w:tcBorders>
              <w:top w:val="outset" w:sz="6" w:space="0" w:color="auto"/>
              <w:left w:val="outset" w:sz="6" w:space="0" w:color="auto"/>
              <w:bottom w:val="outset" w:sz="6" w:space="0" w:color="auto"/>
              <w:right w:val="outset" w:sz="6" w:space="0" w:color="auto"/>
            </w:tcBorders>
            <w:hideMark/>
          </w:tcPr>
          <w:p w14:paraId="5FFF529F" w14:textId="77777777" w:rsidR="00D449C9" w:rsidRPr="00D449C9" w:rsidRDefault="00D449C9" w:rsidP="00D449C9">
            <w:pPr>
              <w:rPr>
                <w:rFonts w:ascii="-webkit-standard" w:eastAsia="Times New Roman" w:hAnsi="-webkit-standard" w:cs="Times New Roman"/>
              </w:rPr>
            </w:pPr>
            <w:hyperlink r:id="rId24" w:history="1">
              <w:r w:rsidRPr="00D449C9">
                <w:rPr>
                  <w:rFonts w:ascii="Verdana" w:eastAsia="Times New Roman" w:hAnsi="Verdana" w:cs="Times New Roman"/>
                  <w:color w:val="355184"/>
                  <w:sz w:val="18"/>
                  <w:szCs w:val="18"/>
                  <w:u w:val="single"/>
                </w:rPr>
                <w:t>(H) Committee on Education</w:t>
              </w:r>
            </w:hyperlink>
          </w:p>
          <w:p w14:paraId="61118C34" w14:textId="77777777" w:rsidR="00D449C9" w:rsidRPr="00D449C9" w:rsidRDefault="00C53BD0" w:rsidP="00D449C9">
            <w:pPr>
              <w:rPr>
                <w:rFonts w:ascii="-webkit-standard" w:eastAsia="Times New Roman" w:hAnsi="-webkit-standard" w:cs="Times New Roman"/>
              </w:rPr>
            </w:pPr>
            <w:r w:rsidRPr="00D449C9">
              <w:rPr>
                <w:rFonts w:ascii="-webkit-standard" w:eastAsia="Times New Roman" w:hAnsi="-webkit-standard" w:cs="Times New Roman"/>
                <w:noProof/>
              </w:rPr>
              <w:pict w14:anchorId="4FF63EF7">
                <v:rect id="_x0000_i1026" alt="" style="width:468pt;height:.05pt;mso-width-percent:0;mso-height-percent:0;mso-width-percent:0;mso-height-percent:0" o:hralign="center" o:hrstd="t" o:hr="t" fillcolor="#a0a0a0" stroked="f"/>
              </w:pict>
            </w:r>
          </w:p>
          <w:p w14:paraId="793C9D0D" w14:textId="77777777" w:rsidR="00D449C9" w:rsidRPr="00D449C9" w:rsidRDefault="00D449C9" w:rsidP="00D449C9">
            <w:pPr>
              <w:rPr>
                <w:rFonts w:ascii="-webkit-standard" w:eastAsia="Times New Roman" w:hAnsi="-webkit-standard" w:cs="Times New Roman"/>
              </w:rPr>
            </w:pPr>
            <w:hyperlink r:id="rId25" w:history="1">
              <w:r w:rsidRPr="00D449C9">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2561E6B9"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(H) VOTE: Adoption (96-Y 0-N)</w:t>
            </w:r>
          </w:p>
        </w:tc>
        <w:tc>
          <w:tcPr>
            <w:tcW w:w="0" w:type="auto"/>
            <w:tcBorders>
              <w:top w:val="outset" w:sz="6" w:space="0" w:color="auto"/>
              <w:left w:val="outset" w:sz="6" w:space="0" w:color="auto"/>
              <w:bottom w:val="outset" w:sz="6" w:space="0" w:color="auto"/>
              <w:right w:val="outset" w:sz="6" w:space="0" w:color="auto"/>
            </w:tcBorders>
            <w:hideMark/>
          </w:tcPr>
          <w:p w14:paraId="37DD095F"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03/08/24</w:t>
            </w:r>
          </w:p>
        </w:tc>
      </w:tr>
      <w:tr w:rsidR="00D449C9" w:rsidRPr="00D449C9" w14:paraId="027F04DD" w14:textId="77777777" w:rsidTr="00D449C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38E2A5D9" w14:textId="188A14CB" w:rsidR="00D449C9" w:rsidRPr="00D449C9" w:rsidRDefault="00D449C9" w:rsidP="00D449C9">
            <w:pPr>
              <w:rPr>
                <w:rFonts w:ascii="-webkit-standard" w:eastAsia="Times New Roman" w:hAnsi="-webkit-standard" w:cs="Times New Roman"/>
              </w:rPr>
            </w:pPr>
            <w:hyperlink r:id="rId26" w:history="1">
              <w:r w:rsidRPr="00D449C9">
                <w:rPr>
                  <w:rFonts w:ascii="Verdana" w:eastAsia="Times New Roman" w:hAnsi="Verdana" w:cs="Times New Roman"/>
                  <w:b/>
                  <w:bCs/>
                  <w:color w:val="355184"/>
                  <w:sz w:val="18"/>
                  <w:szCs w:val="18"/>
                  <w:u w:val="single"/>
                </w:rPr>
                <w:t>SB 220</w:t>
              </w:r>
            </w:hyperlink>
            <w:r w:rsidRPr="00D449C9">
              <w:rPr>
                <w:rFonts w:ascii="-webkit-standard" w:eastAsia="Times New Roman" w:hAnsi="-webkit-standard" w:cs="Times New Roman"/>
              </w:rPr>
              <w:t> - </w:t>
            </w:r>
            <w:proofErr w:type="spellStart"/>
            <w:r w:rsidRPr="00D449C9">
              <w:rPr>
                <w:rFonts w:ascii="-webkit-standard" w:eastAsia="Times New Roman" w:hAnsi="-webkit-standard" w:cs="Times New Roman"/>
              </w:rPr>
              <w:fldChar w:fldCharType="begin"/>
            </w:r>
            <w:r w:rsidRPr="00D449C9">
              <w:rPr>
                <w:rFonts w:ascii="-webkit-standard" w:eastAsia="Times New Roman" w:hAnsi="-webkit-standard" w:cs="Times New Roman"/>
              </w:rPr>
              <w:instrText>HYPERLINK "https://lis.virginia.gov/cgi-bin/legp604.exe?241+mbr+S86"</w:instrText>
            </w:r>
            <w:r w:rsidRPr="00D449C9">
              <w:rPr>
                <w:rFonts w:ascii="-webkit-standard" w:eastAsia="Times New Roman" w:hAnsi="-webkit-standard" w:cs="Times New Roman"/>
              </w:rPr>
            </w:r>
            <w:r w:rsidRPr="00D449C9">
              <w:rPr>
                <w:rFonts w:ascii="-webkit-standard" w:eastAsia="Times New Roman" w:hAnsi="-webkit-standard" w:cs="Times New Roman"/>
              </w:rPr>
              <w:fldChar w:fldCharType="separate"/>
            </w:r>
            <w:r w:rsidRPr="00D449C9">
              <w:rPr>
                <w:rFonts w:ascii="Verdana" w:eastAsia="Times New Roman" w:hAnsi="Verdana" w:cs="Times New Roman"/>
                <w:color w:val="355184"/>
                <w:sz w:val="18"/>
                <w:szCs w:val="18"/>
                <w:u w:val="single"/>
              </w:rPr>
              <w:t>Favola</w:t>
            </w:r>
            <w:proofErr w:type="spellEnd"/>
            <w:r w:rsidRPr="00D449C9">
              <w:rPr>
                <w:rFonts w:ascii="-webkit-standard" w:eastAsia="Times New Roman" w:hAnsi="-webkit-standard" w:cs="Times New Roman"/>
              </w:rPr>
              <w:fldChar w:fldCharType="end"/>
            </w:r>
            <w:r w:rsidRPr="00D449C9">
              <w:rPr>
                <w:rFonts w:ascii="-webkit-standard" w:eastAsia="Times New Roman" w:hAnsi="-webkit-standard" w:cs="Times New Roman"/>
              </w:rPr>
              <w:t> - Special education and related services; changes relating to services for children with disabilities.</w:t>
            </w:r>
          </w:p>
        </w:tc>
        <w:tc>
          <w:tcPr>
            <w:tcW w:w="0" w:type="auto"/>
            <w:tcBorders>
              <w:top w:val="outset" w:sz="6" w:space="0" w:color="auto"/>
              <w:left w:val="outset" w:sz="6" w:space="0" w:color="auto"/>
              <w:bottom w:val="outset" w:sz="6" w:space="0" w:color="auto"/>
              <w:right w:val="outset" w:sz="6" w:space="0" w:color="auto"/>
            </w:tcBorders>
            <w:hideMark/>
          </w:tcPr>
          <w:p w14:paraId="6A0140C2" w14:textId="77777777" w:rsidR="00D449C9" w:rsidRPr="00D449C9" w:rsidRDefault="00D449C9" w:rsidP="00D449C9">
            <w:pPr>
              <w:rPr>
                <w:rFonts w:ascii="-webkit-standard" w:eastAsia="Times New Roman" w:hAnsi="-webkit-standard" w:cs="Times New Roman"/>
              </w:rPr>
            </w:pPr>
            <w:hyperlink r:id="rId27" w:history="1">
              <w:r w:rsidRPr="00D449C9">
                <w:rPr>
                  <w:rFonts w:ascii="Verdana" w:eastAsia="Times New Roman" w:hAnsi="Verdana" w:cs="Times New Roman"/>
                  <w:color w:val="355184"/>
                  <w:sz w:val="18"/>
                  <w:szCs w:val="18"/>
                  <w:u w:val="single"/>
                </w:rPr>
                <w:t>(H) Committee on Education</w:t>
              </w:r>
            </w:hyperlink>
          </w:p>
          <w:p w14:paraId="4D1E44E4" w14:textId="77777777" w:rsidR="00D449C9" w:rsidRPr="00D449C9" w:rsidRDefault="00C53BD0" w:rsidP="00D449C9">
            <w:pPr>
              <w:rPr>
                <w:rFonts w:ascii="-webkit-standard" w:eastAsia="Times New Roman" w:hAnsi="-webkit-standard" w:cs="Times New Roman"/>
              </w:rPr>
            </w:pPr>
            <w:r w:rsidRPr="00D449C9">
              <w:rPr>
                <w:rFonts w:ascii="-webkit-standard" w:eastAsia="Times New Roman" w:hAnsi="-webkit-standard" w:cs="Times New Roman"/>
                <w:noProof/>
              </w:rPr>
              <w:pict w14:anchorId="34DA77CD">
                <v:rect id="_x0000_i1025" alt="" style="width:468pt;height:.05pt;mso-width-percent:0;mso-height-percent:0;mso-width-percent:0;mso-height-percent:0" o:hralign="center" o:hrstd="t" o:hr="t" fillcolor="#a0a0a0" stroked="f"/>
              </w:pict>
            </w:r>
          </w:p>
          <w:p w14:paraId="1D45C6AE" w14:textId="77777777" w:rsidR="00D449C9" w:rsidRPr="00D449C9" w:rsidRDefault="00D449C9" w:rsidP="00D449C9">
            <w:pPr>
              <w:rPr>
                <w:rFonts w:ascii="-webkit-standard" w:eastAsia="Times New Roman" w:hAnsi="-webkit-standard" w:cs="Times New Roman"/>
              </w:rPr>
            </w:pPr>
            <w:hyperlink r:id="rId28" w:history="1">
              <w:r w:rsidRPr="00D449C9">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18E3D19D"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(S) Signed by President</w:t>
            </w:r>
          </w:p>
        </w:tc>
        <w:tc>
          <w:tcPr>
            <w:tcW w:w="0" w:type="auto"/>
            <w:tcBorders>
              <w:top w:val="outset" w:sz="6" w:space="0" w:color="auto"/>
              <w:left w:val="outset" w:sz="6" w:space="0" w:color="auto"/>
              <w:bottom w:val="outset" w:sz="6" w:space="0" w:color="auto"/>
              <w:right w:val="outset" w:sz="6" w:space="0" w:color="auto"/>
            </w:tcBorders>
            <w:hideMark/>
          </w:tcPr>
          <w:p w14:paraId="76ED23B0" w14:textId="77777777" w:rsidR="00D449C9" w:rsidRPr="00D449C9" w:rsidRDefault="00D449C9" w:rsidP="00D449C9">
            <w:pPr>
              <w:rPr>
                <w:rFonts w:ascii="-webkit-standard" w:eastAsia="Times New Roman" w:hAnsi="-webkit-standard" w:cs="Times New Roman"/>
              </w:rPr>
            </w:pPr>
            <w:r w:rsidRPr="00D449C9">
              <w:rPr>
                <w:rFonts w:ascii="-webkit-standard" w:eastAsia="Times New Roman" w:hAnsi="-webkit-standard" w:cs="Times New Roman"/>
              </w:rPr>
              <w:t>03/07/24</w:t>
            </w:r>
          </w:p>
        </w:tc>
      </w:tr>
    </w:tbl>
    <w:p w14:paraId="1FFC05F2" w14:textId="77777777" w:rsidR="00AE6183" w:rsidRPr="0004453F" w:rsidRDefault="00AE6183">
      <w:pPr>
        <w:rPr>
          <w:rFonts w:ascii="Times New Roman" w:hAnsi="Times New Roman" w:cs="Times New Roman"/>
        </w:rPr>
      </w:pPr>
    </w:p>
    <w:sectPr w:rsidR="00AE6183" w:rsidRPr="0004453F" w:rsidSect="00C53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FA"/>
    <w:rsid w:val="00002377"/>
    <w:rsid w:val="0004453F"/>
    <w:rsid w:val="0020353D"/>
    <w:rsid w:val="00650DFA"/>
    <w:rsid w:val="00AE6183"/>
    <w:rsid w:val="00B63F13"/>
    <w:rsid w:val="00C53BD0"/>
    <w:rsid w:val="00D449C9"/>
    <w:rsid w:val="00ED65D4"/>
    <w:rsid w:val="00FA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4D80"/>
  <w15:chartTrackingRefBased/>
  <w15:docId w15:val="{A5EC2461-2CD6-F34D-B129-A6503257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53F"/>
  </w:style>
  <w:style w:type="paragraph" w:styleId="Heading1">
    <w:name w:val="heading 1"/>
    <w:basedOn w:val="Normal"/>
    <w:next w:val="Normal"/>
    <w:link w:val="Heading1Char"/>
    <w:uiPriority w:val="9"/>
    <w:qFormat/>
    <w:rsid w:val="00650D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0D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0D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0D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0D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0DF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0DF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0DF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0DF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D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0D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0D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0D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0D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0D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0D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0D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0DFA"/>
    <w:rPr>
      <w:rFonts w:eastAsiaTheme="majorEastAsia" w:cstheme="majorBidi"/>
      <w:color w:val="272727" w:themeColor="text1" w:themeTint="D8"/>
    </w:rPr>
  </w:style>
  <w:style w:type="paragraph" w:styleId="Title">
    <w:name w:val="Title"/>
    <w:basedOn w:val="Normal"/>
    <w:next w:val="Normal"/>
    <w:link w:val="TitleChar"/>
    <w:uiPriority w:val="10"/>
    <w:qFormat/>
    <w:rsid w:val="00650DF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D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0DF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0D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0DF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50DFA"/>
    <w:rPr>
      <w:i/>
      <w:iCs/>
      <w:color w:val="404040" w:themeColor="text1" w:themeTint="BF"/>
    </w:rPr>
  </w:style>
  <w:style w:type="paragraph" w:styleId="ListParagraph">
    <w:name w:val="List Paragraph"/>
    <w:basedOn w:val="Normal"/>
    <w:uiPriority w:val="34"/>
    <w:qFormat/>
    <w:rsid w:val="00650DFA"/>
    <w:pPr>
      <w:ind w:left="720"/>
      <w:contextualSpacing/>
    </w:pPr>
  </w:style>
  <w:style w:type="character" w:styleId="IntenseEmphasis">
    <w:name w:val="Intense Emphasis"/>
    <w:basedOn w:val="DefaultParagraphFont"/>
    <w:uiPriority w:val="21"/>
    <w:qFormat/>
    <w:rsid w:val="00650DFA"/>
    <w:rPr>
      <w:i/>
      <w:iCs/>
      <w:color w:val="0F4761" w:themeColor="accent1" w:themeShade="BF"/>
    </w:rPr>
  </w:style>
  <w:style w:type="paragraph" w:styleId="IntenseQuote">
    <w:name w:val="Intense Quote"/>
    <w:basedOn w:val="Normal"/>
    <w:next w:val="Normal"/>
    <w:link w:val="IntenseQuoteChar"/>
    <w:uiPriority w:val="30"/>
    <w:qFormat/>
    <w:rsid w:val="00650D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0DFA"/>
    <w:rPr>
      <w:i/>
      <w:iCs/>
      <w:color w:val="0F4761" w:themeColor="accent1" w:themeShade="BF"/>
    </w:rPr>
  </w:style>
  <w:style w:type="character" w:styleId="IntenseReference">
    <w:name w:val="Intense Reference"/>
    <w:basedOn w:val="DefaultParagraphFont"/>
    <w:uiPriority w:val="32"/>
    <w:qFormat/>
    <w:rsid w:val="00650DFA"/>
    <w:rPr>
      <w:b/>
      <w:bCs/>
      <w:smallCaps/>
      <w:color w:val="0F4761" w:themeColor="accent1" w:themeShade="BF"/>
      <w:spacing w:val="5"/>
    </w:rPr>
  </w:style>
  <w:style w:type="character" w:styleId="Hyperlink">
    <w:name w:val="Hyperlink"/>
    <w:basedOn w:val="DefaultParagraphFont"/>
    <w:uiPriority w:val="99"/>
    <w:semiHidden/>
    <w:unhideWhenUsed/>
    <w:rsid w:val="00D449C9"/>
    <w:rPr>
      <w:color w:val="0000FF"/>
      <w:u w:val="single"/>
    </w:rPr>
  </w:style>
  <w:style w:type="character" w:customStyle="1" w:styleId="apple-converted-space">
    <w:name w:val="apple-converted-space"/>
    <w:basedOn w:val="DefaultParagraphFont"/>
    <w:rsid w:val="00D4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9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41+sum+HB123" TargetMode="External"/><Relationship Id="rId13" Type="http://schemas.openxmlformats.org/officeDocument/2006/relationships/hyperlink" Target="https://lis.virginia.gov/cgi-bin/legp604.exe?241+com+H02" TargetMode="External"/><Relationship Id="rId18" Type="http://schemas.openxmlformats.org/officeDocument/2006/relationships/hyperlink" Target="https://lis.virginia.gov/cgi-bin/legp604.exe?241+com+S04" TargetMode="External"/><Relationship Id="rId26" Type="http://schemas.openxmlformats.org/officeDocument/2006/relationships/hyperlink" Target="https://lis.virginia.gov/cgi-bin/legp604.exe?241+sum+SB220" TargetMode="External"/><Relationship Id="rId3" Type="http://schemas.openxmlformats.org/officeDocument/2006/relationships/webSettings" Target="webSettings.xml"/><Relationship Id="rId21" Type="http://schemas.openxmlformats.org/officeDocument/2006/relationships/hyperlink" Target="https://lis.virginia.gov/cgi-bin/legp604.exe?241+com+S04" TargetMode="External"/><Relationship Id="rId7" Type="http://schemas.openxmlformats.org/officeDocument/2006/relationships/hyperlink" Target="https://lis.virginia.gov/cgi-bin/legp604.exe?241+com+S12" TargetMode="External"/><Relationship Id="rId12" Type="http://schemas.openxmlformats.org/officeDocument/2006/relationships/hyperlink" Target="https://lis.virginia.gov/cgi-bin/legp604.exe?241+sum+HB1089" TargetMode="External"/><Relationship Id="rId17" Type="http://schemas.openxmlformats.org/officeDocument/2006/relationships/hyperlink" Target="https://lis.virginia.gov/cgi-bin/legp604.exe?241+com+H09" TargetMode="External"/><Relationship Id="rId25" Type="http://schemas.openxmlformats.org/officeDocument/2006/relationships/hyperlink" Target="https://lis.virginia.gov/cgi-bin/legp604.exe?241+com+S05" TargetMode="External"/><Relationship Id="rId2" Type="http://schemas.openxmlformats.org/officeDocument/2006/relationships/settings" Target="settings.xml"/><Relationship Id="rId16" Type="http://schemas.openxmlformats.org/officeDocument/2006/relationships/hyperlink" Target="https://lis.virginia.gov/cgi-bin/legp604.exe?241+mbr+S127" TargetMode="External"/><Relationship Id="rId20" Type="http://schemas.openxmlformats.org/officeDocument/2006/relationships/hyperlink" Target="https://lis.virginia.gov/cgi-bin/legp604.exe?241+com+H0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s.virginia.gov/cgi-bin/legp604.exe?241+com+H24" TargetMode="External"/><Relationship Id="rId11" Type="http://schemas.openxmlformats.org/officeDocument/2006/relationships/hyperlink" Target="https://lis.virginia.gov/cgi-bin/legp604.exe?241+com+S02" TargetMode="External"/><Relationship Id="rId24" Type="http://schemas.openxmlformats.org/officeDocument/2006/relationships/hyperlink" Target="https://lis.virginia.gov/cgi-bin/legp604.exe?241+com+H09" TargetMode="External"/><Relationship Id="rId5" Type="http://schemas.openxmlformats.org/officeDocument/2006/relationships/hyperlink" Target="https://lis.virginia.gov/cgi-bin/legp604.exe?241+mbr+H269" TargetMode="External"/><Relationship Id="rId15" Type="http://schemas.openxmlformats.org/officeDocument/2006/relationships/hyperlink" Target="https://lis.virginia.gov/cgi-bin/legp604.exe?241+sum+SB21" TargetMode="External"/><Relationship Id="rId23" Type="http://schemas.openxmlformats.org/officeDocument/2006/relationships/hyperlink" Target="https://lis.virginia.gov/cgi-bin/legp604.exe?241+mbr+S19" TargetMode="External"/><Relationship Id="rId28" Type="http://schemas.openxmlformats.org/officeDocument/2006/relationships/hyperlink" Target="https://lis.virginia.gov/cgi-bin/legp604.exe?241+com+S05" TargetMode="External"/><Relationship Id="rId10" Type="http://schemas.openxmlformats.org/officeDocument/2006/relationships/hyperlink" Target="https://lis.virginia.gov/cgi-bin/legp604.exe?241+com+H14" TargetMode="External"/><Relationship Id="rId19" Type="http://schemas.openxmlformats.org/officeDocument/2006/relationships/hyperlink" Target="https://lis.virginia.gov/cgi-bin/legp604.exe?241+sum+SB60" TargetMode="External"/><Relationship Id="rId4" Type="http://schemas.openxmlformats.org/officeDocument/2006/relationships/hyperlink" Target="https://lis.virginia.gov/cgi-bin/legp604.exe?241+sum+HB120" TargetMode="External"/><Relationship Id="rId9" Type="http://schemas.openxmlformats.org/officeDocument/2006/relationships/hyperlink" Target="https://lis.virginia.gov/cgi-bin/legp604.exe?241+mbr+H269" TargetMode="External"/><Relationship Id="rId14" Type="http://schemas.openxmlformats.org/officeDocument/2006/relationships/hyperlink" Target="https://lis.virginia.gov/cgi-bin/legp604.exe?241+com+S05" TargetMode="External"/><Relationship Id="rId22" Type="http://schemas.openxmlformats.org/officeDocument/2006/relationships/hyperlink" Target="https://lis.virginia.gov/cgi-bin/legp604.exe?241+sum+SB105" TargetMode="External"/><Relationship Id="rId27" Type="http://schemas.openxmlformats.org/officeDocument/2006/relationships/hyperlink" Target="https://lis.virginia.gov/cgi-bin/legp604.exe?241+com+H0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Bailey</dc:creator>
  <cp:keywords/>
  <dc:description/>
  <cp:lastModifiedBy>Chris Bailey</cp:lastModifiedBy>
  <cp:revision>5</cp:revision>
  <dcterms:created xsi:type="dcterms:W3CDTF">2024-03-10T17:55:00Z</dcterms:created>
  <dcterms:modified xsi:type="dcterms:W3CDTF">2024-03-10T18:02:00Z</dcterms:modified>
</cp:coreProperties>
</file>